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BE82" w14:textId="77777777" w:rsidR="001A0ED7" w:rsidRPr="00343FA8" w:rsidRDefault="00683025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المؤسسة العامة للضمان الاجتماعي</w:t>
      </w:r>
    </w:p>
    <w:p w14:paraId="54916135" w14:textId="77777777" w:rsidR="001A0ED7" w:rsidRDefault="001A0ED7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343FA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بطاقة الوصف الوظيفي </w:t>
      </w:r>
    </w:p>
    <w:tbl>
      <w:tblPr>
        <w:bidiVisual/>
        <w:tblW w:w="5000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878"/>
        <w:gridCol w:w="878"/>
        <w:gridCol w:w="898"/>
        <w:gridCol w:w="805"/>
        <w:gridCol w:w="803"/>
        <w:gridCol w:w="2443"/>
      </w:tblGrid>
      <w:tr w:rsidR="00700AC0" w:rsidRPr="00343FA8" w14:paraId="256D8542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outset" w:sz="6" w:space="0" w:color="auto"/>
            </w:tcBorders>
            <w:shd w:val="clear" w:color="auto" w:fill="C4BC96" w:themeFill="background2" w:themeFillShade="BF"/>
            <w:vAlign w:val="center"/>
          </w:tcPr>
          <w:p w14:paraId="684B223E" w14:textId="77777777" w:rsidR="001A0ED7" w:rsidRPr="00700AC0" w:rsidRDefault="001A0ED7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معلومات أساسية عن الوظيفة</w:t>
            </w:r>
            <w:r w:rsidR="005373D9"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1A0ED7" w:rsidRPr="00343FA8" w14:paraId="48C87AD6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14:paraId="759DFB8E" w14:textId="77777777" w:rsidR="001A0ED7" w:rsidRPr="00663023" w:rsidRDefault="001A0ED7" w:rsidP="0024497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1.1 مسمى </w:t>
            </w:r>
            <w:r w:rsidR="00783038" w:rsidRPr="0066302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الوظيفــــة</w:t>
            </w:r>
            <w:r w:rsidR="00536C35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990DED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449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سائق</w:t>
            </w:r>
          </w:p>
        </w:tc>
      </w:tr>
      <w:tr w:rsidR="001A0ED7" w:rsidRPr="00343FA8" w14:paraId="50802971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D2E25" w14:textId="77777777" w:rsidR="001A0ED7" w:rsidRPr="00663023" w:rsidRDefault="00E44B66" w:rsidP="00DE171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2.1 ا</w:t>
            </w:r>
            <w:r w:rsidR="00536C3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لإ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دارة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إدارة </w:t>
            </w:r>
            <w:r w:rsidR="00DE17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الشؤون الادارية</w:t>
            </w:r>
          </w:p>
        </w:tc>
      </w:tr>
      <w:tr w:rsidR="001A0ED7" w:rsidRPr="00343FA8" w14:paraId="4B424DBD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2B262" w14:textId="77777777" w:rsidR="001A0ED7" w:rsidRPr="00B300D2" w:rsidRDefault="001A0ED7" w:rsidP="009D799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3.1 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المديرية</w:t>
            </w: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  <w:r w:rsidR="00990D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B300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مديرية </w:t>
            </w:r>
            <w:r w:rsidR="009D79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الخدمات العامة والصيانة</w:t>
            </w:r>
          </w:p>
        </w:tc>
      </w:tr>
      <w:tr w:rsidR="00536C35" w:rsidRPr="00343FA8" w14:paraId="15A38D39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D3A54" w14:textId="77777777" w:rsidR="00536C35" w:rsidRPr="00663023" w:rsidRDefault="00536C35" w:rsidP="0024497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4.1 القسـم: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488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قسم </w:t>
            </w:r>
            <w:r w:rsidR="002449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</w:tr>
      <w:tr w:rsidR="001A0ED7" w:rsidRPr="00343FA8" w14:paraId="093A0F79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6D7BFB" w14:textId="77777777" w:rsidR="001A0ED7" w:rsidRPr="00663023" w:rsidRDefault="00DE1712" w:rsidP="00553E6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.1 مسمى وظيفة الرئيس المباشر: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3E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رئيس قسم</w:t>
            </w:r>
          </w:p>
        </w:tc>
      </w:tr>
      <w:tr w:rsidR="001A0ED7" w:rsidRPr="00343FA8" w14:paraId="563E547E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3704CC8" w14:textId="77777777" w:rsidR="001A0ED7" w:rsidRPr="002E3FCF" w:rsidRDefault="001A0ED7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ترميز الوظيفة</w:t>
            </w:r>
          </w:p>
        </w:tc>
      </w:tr>
      <w:tr w:rsidR="00C778BC" w:rsidRPr="00343FA8" w14:paraId="59F4E5B8" w14:textId="77777777" w:rsidTr="00731F14">
        <w:trPr>
          <w:trHeight w:val="212"/>
          <w:jc w:val="right"/>
        </w:trPr>
        <w:tc>
          <w:tcPr>
            <w:tcW w:w="1756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C5CB0" w14:textId="77777777" w:rsidR="00C778BC" w:rsidRPr="00343FA8" w:rsidRDefault="00C778BC" w:rsidP="006932E3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المسمى القياسي الدال:</w:t>
            </w:r>
          </w:p>
        </w:tc>
        <w:tc>
          <w:tcPr>
            <w:tcW w:w="3244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16BC8988" w14:textId="77777777" w:rsidR="00C778BC" w:rsidRPr="00343FA8" w:rsidRDefault="00244976" w:rsidP="006932E3">
            <w:pPr>
              <w:pStyle w:val="Subtitle"/>
              <w:tabs>
                <w:tab w:val="right" w:pos="6848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سائق</w:t>
            </w:r>
          </w:p>
        </w:tc>
      </w:tr>
      <w:tr w:rsidR="00C778BC" w:rsidRPr="00343FA8" w14:paraId="188D8D0E" w14:textId="77777777" w:rsidTr="00731F14">
        <w:trPr>
          <w:trHeight w:val="212"/>
          <w:jc w:val="right"/>
        </w:trPr>
        <w:tc>
          <w:tcPr>
            <w:tcW w:w="1756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DB058" w14:textId="77777777" w:rsidR="00C778BC" w:rsidRPr="00343FA8" w:rsidRDefault="00C778BC" w:rsidP="006932E3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مسمى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الوظيفة </w:t>
            </w:r>
            <w:proofErr w:type="gramStart"/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الفعلي :</w:t>
            </w:r>
            <w:proofErr w:type="gramEnd"/>
          </w:p>
        </w:tc>
        <w:tc>
          <w:tcPr>
            <w:tcW w:w="3244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502D40B" w14:textId="77777777" w:rsidR="00C778BC" w:rsidRPr="00343FA8" w:rsidRDefault="00244976" w:rsidP="006932E3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سائق</w:t>
            </w:r>
          </w:p>
        </w:tc>
      </w:tr>
      <w:tr w:rsidR="006932E3" w:rsidRPr="00343FA8" w14:paraId="1DC4EE74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9690A83" w14:textId="77777777" w:rsidR="006932E3" w:rsidRPr="002E3FCF" w:rsidRDefault="006932E3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غرض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الوظيف</w:t>
            </w: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ة:</w:t>
            </w:r>
          </w:p>
        </w:tc>
      </w:tr>
      <w:tr w:rsidR="006932E3" w:rsidRPr="00244976" w14:paraId="40EF84CC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26FC87B9" w14:textId="77777777" w:rsidR="006932E3" w:rsidRPr="00244976" w:rsidRDefault="00244976" w:rsidP="002449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6"/>
                <w:szCs w:val="26"/>
                <w:rtl/>
              </w:rPr>
              <w:t>إجراء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الكشف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قبل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التشغيل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وبعد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التشغيل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،</w:t>
            </w:r>
            <w:proofErr w:type="gramEnd"/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ويقود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sz w:val="26"/>
                <w:szCs w:val="26"/>
                <w:rtl/>
              </w:rPr>
              <w:t>مراعياً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تعليمات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وقواعد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السير،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وتطبيق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sz w:val="26"/>
                <w:szCs w:val="26"/>
                <w:rtl/>
              </w:rPr>
              <w:t>إجراءات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السلامة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والصحة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المهنية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>.</w:t>
            </w:r>
          </w:p>
        </w:tc>
      </w:tr>
      <w:tr w:rsidR="006932E3" w:rsidRPr="00343FA8" w14:paraId="35E91B25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FC64F9D" w14:textId="77777777" w:rsidR="006932E3" w:rsidRPr="006932E3" w:rsidRDefault="002E3FCF" w:rsidP="008649BB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المهام والواجبات:</w:t>
            </w:r>
          </w:p>
        </w:tc>
      </w:tr>
      <w:tr w:rsidR="006932E3" w:rsidRPr="00343FA8" w14:paraId="471A6280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C31D80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يتفقد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قبل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التشغيل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proofErr w:type="gramStart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ويشمل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)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دورة</w:t>
            </w:r>
            <w:proofErr w:type="gramEnd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الوقود،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دورة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الزيت،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دورة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الكهرباء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proofErr w:type="spellStart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والإطا</w:t>
            </w:r>
            <w:proofErr w:type="spellEnd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رت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(.</w:t>
            </w:r>
          </w:p>
          <w:p w14:paraId="3A4FA725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يشغل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ويلاحظ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أي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خلل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في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التشغيل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1CCC02A5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بنقل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الموظفين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والمحافظة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على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proofErr w:type="gramStart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سلامتهم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.</w:t>
            </w:r>
            <w:proofErr w:type="gramEnd"/>
          </w:p>
          <w:p w14:paraId="598E435D" w14:textId="77777777" w:rsidR="00244976" w:rsidRPr="00244976" w:rsidRDefault="00244976" w:rsidP="007A3C7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</w:t>
            </w:r>
            <w:r w:rsidR="007A3C78"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إ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علام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="007A3C78"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رئيس القسم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عن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أي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أعطال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تحدث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بالسيارة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41BB354E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proofErr w:type="spellStart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بالإحتفاظ</w:t>
            </w:r>
            <w:proofErr w:type="spellEnd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بسجل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يومي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لحركة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45F8C81A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بتجديد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ترخيص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سنوياً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في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الموعد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المحدد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74217452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يطبق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إجراءات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السلامة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والصحة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المهنية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427856B0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8"/>
                <w:szCs w:val="28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بما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يكلف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به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في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مجال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عمله</w:t>
            </w:r>
            <w:r w:rsidRPr="00244976">
              <w:rPr>
                <w:rFonts w:ascii="Simplified Arabic" w:eastAsiaTheme="minorHAnsi" w:hAnsi="Simplified Arabic" w:cs="Simplified Arabic"/>
                <w:sz w:val="28"/>
                <w:szCs w:val="28"/>
              </w:rPr>
              <w:t>.</w:t>
            </w:r>
          </w:p>
          <w:p w14:paraId="1DA2832B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يستقبل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الوفود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من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proofErr w:type="gramStart"/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إلى</w:t>
            </w:r>
            <w:proofErr w:type="gramEnd"/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المطار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ومرافقتهم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إلى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الأماكن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المراد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الذهاب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إليها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  <w:p w14:paraId="7E8ECB4E" w14:textId="77777777" w:rsidR="00553E68" w:rsidRPr="00244976" w:rsidRDefault="00244976" w:rsidP="00244976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61"/>
              <w:jc w:val="medium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proofErr w:type="gramStart"/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ينقل</w:t>
            </w:r>
            <w:proofErr w:type="gramEnd"/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البريد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اليومي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والرسمي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إلى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الجهات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الرسمية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والحكومية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</w:tc>
      </w:tr>
      <w:tr w:rsidR="00707D62" w:rsidRPr="00343FA8" w14:paraId="240BE91F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A41A962" w14:textId="77777777" w:rsidR="00707D62" w:rsidRPr="002E3FCF" w:rsidRDefault="00646357" w:rsidP="00646357">
            <w:pPr>
              <w:pStyle w:val="Subtitle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</w:rPr>
              <w:t>علاقات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</w:rPr>
              <w:t>الوظيفة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3264B5"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الاتصالات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707D62" w:rsidRPr="00343FA8" w14:paraId="0983D4EB" w14:textId="77777777" w:rsidTr="00244976">
        <w:trPr>
          <w:trHeight w:val="124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FB1FE7" w14:textId="77777777" w:rsidR="00ED2E6A" w:rsidRDefault="00ED2E6A" w:rsidP="00ED2E6A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الاتصالات الداخلية (داخل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) </w:t>
            </w:r>
          </w:p>
          <w:p w14:paraId="7803D25B" w14:textId="77777777" w:rsidR="00ED2E6A" w:rsidRPr="008D5DFD" w:rsidRDefault="00ED2E6A" w:rsidP="00ED2E6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D5D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يجري الاتصال مع موظفي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الوحدات الادارية المعنية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لغايات تنفيذ المهام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  <w:p w14:paraId="45A9ED90" w14:textId="77777777" w:rsidR="00ED2E6A" w:rsidRPr="00343FA8" w:rsidRDefault="00ED2E6A" w:rsidP="00ED2E6A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الاتصالات الخارجية (خارج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)</w:t>
            </w:r>
          </w:p>
          <w:p w14:paraId="230B7492" w14:textId="77777777" w:rsidR="00707D62" w:rsidRPr="00244976" w:rsidRDefault="00ED2E6A" w:rsidP="0024497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يجري الاتصال مع الجهات </w:t>
            </w:r>
            <w:r w:rsidR="008703D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الخارجية </w:t>
            </w: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ذات العلاقة.</w:t>
            </w:r>
          </w:p>
        </w:tc>
      </w:tr>
      <w:tr w:rsidR="002E3FCF" w:rsidRPr="00343FA8" w14:paraId="0E34A514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218BE09D" w14:textId="77777777" w:rsidR="002E3FCF" w:rsidRPr="00522F5D" w:rsidRDefault="002E3FCF" w:rsidP="002E3FC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00AC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نطاق الإشراف</w:t>
            </w:r>
            <w:r w:rsidR="00700AC0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</w:tc>
      </w:tr>
      <w:tr w:rsidR="002E3FCF" w:rsidRPr="00343FA8" w14:paraId="66B9E750" w14:textId="77777777" w:rsidTr="00244976">
        <w:trPr>
          <w:trHeight w:val="417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ADB308" w14:textId="77777777" w:rsidR="00700AC0" w:rsidRPr="00522F5D" w:rsidRDefault="00850AA1" w:rsidP="00B300D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لا يوجد</w:t>
            </w:r>
          </w:p>
        </w:tc>
      </w:tr>
      <w:tr w:rsidR="00AD1497" w:rsidRPr="00343FA8" w14:paraId="63E7C7AC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4EBC4C1" w14:textId="77777777" w:rsidR="00AD1497" w:rsidRPr="008A6403" w:rsidRDefault="00AD1497" w:rsidP="00AD1497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D1497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المتطلبات الأساسية والإضافية لإشغال الوظيفة</w:t>
            </w:r>
          </w:p>
        </w:tc>
      </w:tr>
      <w:tr w:rsidR="00731F14" w:rsidRPr="00343FA8" w14:paraId="7203BB04" w14:textId="77777777" w:rsidTr="00ED2E6A">
        <w:trPr>
          <w:trHeight w:val="212"/>
          <w:jc w:val="right"/>
        </w:trPr>
        <w:tc>
          <w:tcPr>
            <w:tcW w:w="1267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DE40E17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الفئة</w:t>
            </w:r>
          </w:p>
        </w:tc>
        <w:tc>
          <w:tcPr>
            <w:tcW w:w="978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0FD64D1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411854F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448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F340A4E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الخبرات</w:t>
            </w:r>
          </w:p>
        </w:tc>
        <w:tc>
          <w:tcPr>
            <w:tcW w:w="447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A7C2DAC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التدريب</w:t>
            </w:r>
          </w:p>
        </w:tc>
        <w:tc>
          <w:tcPr>
            <w:tcW w:w="1360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8F10970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المعارف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والمهارات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والقدرات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</w:p>
        </w:tc>
      </w:tr>
      <w:tr w:rsidR="00ED2E6A" w:rsidRPr="00343FA8" w14:paraId="20D5983C" w14:textId="77777777" w:rsidTr="00850AA1">
        <w:trPr>
          <w:trHeight w:val="430"/>
          <w:jc w:val="right"/>
        </w:trPr>
        <w:tc>
          <w:tcPr>
            <w:tcW w:w="1267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42A848A" w14:textId="77777777" w:rsidR="00ED2E6A" w:rsidRDefault="00850AA1" w:rsidP="00925F87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الثالثة</w:t>
            </w:r>
          </w:p>
        </w:tc>
        <w:tc>
          <w:tcPr>
            <w:tcW w:w="978" w:type="pct"/>
            <w:gridSpan w:val="2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B4DD1" w14:textId="77777777" w:rsidR="00ED2E6A" w:rsidRPr="00CF69A4" w:rsidRDefault="00ED2E6A" w:rsidP="0029463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520CC" w14:textId="77777777" w:rsidR="00ED2E6A" w:rsidRPr="005A3D29" w:rsidRDefault="00ED2E6A" w:rsidP="00316E4C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الأول</w:t>
            </w:r>
          </w:p>
        </w:tc>
        <w:tc>
          <w:tcPr>
            <w:tcW w:w="448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7EBBB" w14:textId="77777777" w:rsidR="00ED2E6A" w:rsidRPr="005A3D29" w:rsidRDefault="00ED2E6A" w:rsidP="00925F87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B328F" w14:textId="77777777" w:rsidR="00ED2E6A" w:rsidRPr="005A3D29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60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4F78AF" w14:textId="77777777" w:rsidR="00ED2E6A" w:rsidRPr="00127C13" w:rsidRDefault="00ED2E6A" w:rsidP="00B300D2">
            <w:pPr>
              <w:pStyle w:val="ListParagraph"/>
              <w:bidi/>
              <w:spacing w:after="0" w:line="240" w:lineRule="auto"/>
              <w:ind w:left="360"/>
              <w:jc w:val="lowKashida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ED2E6A" w:rsidRPr="00343FA8" w14:paraId="1AB006CA" w14:textId="77777777" w:rsidTr="00244976">
        <w:trPr>
          <w:trHeight w:val="398"/>
          <w:jc w:val="right"/>
        </w:trPr>
        <w:tc>
          <w:tcPr>
            <w:tcW w:w="12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D3DF44A" w14:textId="77777777" w:rsidR="00ED2E6A" w:rsidRPr="004D3482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8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18118" w14:textId="77777777" w:rsidR="00ED2E6A" w:rsidRPr="00CF69A4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230C3" w14:textId="77777777" w:rsidR="00ED2E6A" w:rsidRPr="005A3D29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الثاني</w:t>
            </w:r>
          </w:p>
        </w:tc>
        <w:tc>
          <w:tcPr>
            <w:tcW w:w="44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2587C6" w14:textId="77777777" w:rsidR="00ED2E6A" w:rsidRPr="005A3D29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69617" w14:textId="77777777" w:rsidR="00ED2E6A" w:rsidRPr="003070E9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48BE0E" w14:textId="77777777" w:rsidR="00ED2E6A" w:rsidRPr="00C6770F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ED2E6A" w:rsidRPr="00343FA8" w14:paraId="6BD33523" w14:textId="77777777" w:rsidTr="00244976">
        <w:trPr>
          <w:trHeight w:val="361"/>
          <w:jc w:val="right"/>
        </w:trPr>
        <w:tc>
          <w:tcPr>
            <w:tcW w:w="12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6E0135D7" w14:textId="77777777" w:rsidR="00ED2E6A" w:rsidRPr="004D3482" w:rsidRDefault="00ED2E6A" w:rsidP="00B7266E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B7DBB" w14:textId="77777777" w:rsidR="00ED2E6A" w:rsidRPr="00CF69A4" w:rsidRDefault="00ED2E6A" w:rsidP="00B7266E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335E3" w14:textId="77777777" w:rsidR="00ED2E6A" w:rsidRPr="005A3D29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الثالث</w:t>
            </w:r>
          </w:p>
        </w:tc>
        <w:tc>
          <w:tcPr>
            <w:tcW w:w="44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74631" w14:textId="77777777" w:rsidR="00ED2E6A" w:rsidRPr="005A3D29" w:rsidRDefault="00ED2E6A" w:rsidP="0094238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CA209" w14:textId="77777777" w:rsidR="00ED2E6A" w:rsidRPr="003070E9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1241C" w14:textId="77777777" w:rsidR="00ED2E6A" w:rsidRPr="00C6770F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</w:tbl>
    <w:p w14:paraId="20AA804B" w14:textId="77777777" w:rsidR="00073320" w:rsidRDefault="00073320" w:rsidP="001A0ED7">
      <w:pPr>
        <w:bidi/>
        <w:rPr>
          <w:lang w:bidi="ar-JO"/>
        </w:rPr>
      </w:pPr>
    </w:p>
    <w:p w14:paraId="48088B65" w14:textId="77777777" w:rsidR="00872027" w:rsidRDefault="00850AA1" w:rsidP="00850AA1">
      <w:pPr>
        <w:bidi/>
        <w:rPr>
          <w:b/>
          <w:bCs/>
          <w:sz w:val="24"/>
          <w:szCs w:val="24"/>
          <w:rtl/>
          <w:lang w:bidi="ar-JO"/>
        </w:rPr>
      </w:pPr>
      <w:r w:rsidRPr="00850AA1">
        <w:rPr>
          <w:b/>
          <w:bCs/>
          <w:sz w:val="24"/>
          <w:szCs w:val="24"/>
          <w:rtl/>
          <w:lang w:bidi="ar-JO"/>
        </w:rPr>
        <w:t xml:space="preserve">        </w:t>
      </w:r>
    </w:p>
    <w:p w14:paraId="0AD88CD8" w14:textId="77777777" w:rsidR="00850AA1" w:rsidRPr="00872027" w:rsidRDefault="00872027" w:rsidP="00872027">
      <w:p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نظمه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دققه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اعتمـاد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</w:p>
    <w:sectPr w:rsidR="00850AA1" w:rsidRPr="00872027" w:rsidSect="00244976">
      <w:headerReference w:type="default" r:id="rId8"/>
      <w:footerReference w:type="default" r:id="rId9"/>
      <w:pgSz w:w="11906" w:h="16838"/>
      <w:pgMar w:top="993" w:right="1440" w:bottom="1560" w:left="144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9CC4" w14:textId="77777777" w:rsidR="00455247" w:rsidRDefault="00455247" w:rsidP="001A0ED7">
      <w:pPr>
        <w:spacing w:after="0" w:line="240" w:lineRule="auto"/>
      </w:pPr>
      <w:r>
        <w:separator/>
      </w:r>
    </w:p>
  </w:endnote>
  <w:endnote w:type="continuationSeparator" w:id="0">
    <w:p w14:paraId="3B0B9A12" w14:textId="77777777" w:rsidR="00455247" w:rsidRDefault="00455247" w:rsidP="001A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536C35" w14:paraId="66569B3C" w14:textId="77777777">
      <w:trPr>
        <w:jc w:val="right"/>
      </w:trPr>
      <w:tc>
        <w:tcPr>
          <w:tcW w:w="4795" w:type="dxa"/>
          <w:vAlign w:val="center"/>
        </w:tcPr>
        <w:p w14:paraId="0FC5AA6C" w14:textId="54118175" w:rsidR="00536C35" w:rsidRPr="00536C35" w:rsidRDefault="00536C35" w:rsidP="00536C35">
          <w:pPr>
            <w:pStyle w:val="Header"/>
            <w:jc w:val="right"/>
            <w:rPr>
              <w:rFonts w:ascii="Simplified Arabic" w:hAnsi="Simplified Arabic" w:cs="Simplified Arabic"/>
              <w:b/>
              <w:bCs/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C0504D" w:themeFill="accent2"/>
          <w:vAlign w:val="center"/>
        </w:tcPr>
        <w:p w14:paraId="2D27AE4D" w14:textId="77777777" w:rsidR="00536C35" w:rsidRDefault="00536C35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7A3C7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38E2FC7" w14:textId="77777777" w:rsidR="00536C35" w:rsidRDefault="00536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E435" w14:textId="77777777" w:rsidR="00455247" w:rsidRDefault="00455247" w:rsidP="001A0ED7">
      <w:pPr>
        <w:spacing w:after="0" w:line="240" w:lineRule="auto"/>
      </w:pPr>
      <w:r>
        <w:separator/>
      </w:r>
    </w:p>
  </w:footnote>
  <w:footnote w:type="continuationSeparator" w:id="0">
    <w:p w14:paraId="57DE4418" w14:textId="77777777" w:rsidR="00455247" w:rsidRDefault="00455247" w:rsidP="001A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3DEE" w14:textId="6FD31793" w:rsidR="00850AA1" w:rsidRDefault="00FB635D" w:rsidP="00536C35">
    <w:pPr>
      <w:pStyle w:val="Header"/>
      <w:bidi/>
      <w:rPr>
        <w:rtl/>
        <w:lang w:bidi="ar-JO"/>
      </w:rPr>
    </w:pPr>
    <w:r w:rsidRPr="00816E14">
      <w:rPr>
        <w:rFonts w:cs="Times New Roman"/>
        <w:noProof/>
        <w:sz w:val="24"/>
        <w:szCs w:val="24"/>
        <w:lang w:bidi="en-US"/>
      </w:rPr>
      <w:drawing>
        <wp:anchor distT="0" distB="0" distL="114300" distR="114300" simplePos="0" relativeHeight="251661312" behindDoc="1" locked="0" layoutInCell="1" allowOverlap="1" wp14:anchorId="103C4ED4" wp14:editId="4D95821D">
          <wp:simplePos x="0" y="0"/>
          <wp:positionH relativeFrom="page">
            <wp:posOffset>228600</wp:posOffset>
          </wp:positionH>
          <wp:positionV relativeFrom="paragraph">
            <wp:posOffset>-316230</wp:posOffset>
          </wp:positionV>
          <wp:extent cx="1714500" cy="533400"/>
          <wp:effectExtent l="0" t="0" r="0" b="0"/>
          <wp:wrapThrough wrapText="bothSides">
            <wp:wrapPolygon edited="0">
              <wp:start x="2160" y="771"/>
              <wp:lineTo x="720" y="4629"/>
              <wp:lineTo x="720" y="17743"/>
              <wp:lineTo x="16800" y="20057"/>
              <wp:lineTo x="18720" y="20057"/>
              <wp:lineTo x="21120" y="15429"/>
              <wp:lineTo x="20400" y="771"/>
              <wp:lineTo x="2160" y="771"/>
            </wp:wrapPolygon>
          </wp:wrapThrough>
          <wp:docPr id="72" name="Picture 72" descr="C:\Users\rshaikh\AppData\Local\Microsoft\Windows\INetCache\Content.Outlook\JRF79E2O\EN-SQ-2024-ISSA RECOGNITION MARK SPOT COLOURS UNCOAT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C:\Users\rshaikh\AppData\Local\Microsoft\Windows\INetCache\Content.Outlook\JRF79E2O\EN-SQ-2024-ISSA RECOGNITION MARK SPOT COLOURS UNCOA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A78BEA" wp14:editId="66D7D68F">
          <wp:simplePos x="0" y="0"/>
          <wp:positionH relativeFrom="column">
            <wp:posOffset>4237990</wp:posOffset>
          </wp:positionH>
          <wp:positionV relativeFrom="paragraph">
            <wp:posOffset>-314960</wp:posOffset>
          </wp:positionV>
          <wp:extent cx="2303145" cy="565150"/>
          <wp:effectExtent l="0" t="0" r="0" b="0"/>
          <wp:wrapNone/>
          <wp:docPr id="71" name="Picture 7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09B51" w14:textId="77777777" w:rsidR="00850AA1" w:rsidRDefault="00850AA1" w:rsidP="00850AA1">
    <w:pPr>
      <w:pStyle w:val="Header"/>
      <w:bidi/>
      <w:rPr>
        <w:rtl/>
        <w:lang w:bidi="ar-JO"/>
      </w:rPr>
    </w:pPr>
  </w:p>
  <w:p w14:paraId="78D36AAC" w14:textId="77777777" w:rsidR="00850AA1" w:rsidRDefault="00850AA1" w:rsidP="00850AA1">
    <w:pPr>
      <w:pStyle w:val="Header"/>
      <w:bidi/>
      <w:rPr>
        <w:rtl/>
        <w:lang w:bidi="ar-JO"/>
      </w:rPr>
    </w:pPr>
  </w:p>
  <w:p w14:paraId="61B04DEE" w14:textId="40AB1A07" w:rsidR="001A0ED7" w:rsidRDefault="001A0ED7" w:rsidP="00850AA1">
    <w:pPr>
      <w:pStyle w:val="Header"/>
      <w:bidi/>
      <w:rPr>
        <w:rFonts w:hint="cs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401"/>
    <w:multiLevelType w:val="hybridMultilevel"/>
    <w:tmpl w:val="B2B4261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998"/>
    <w:multiLevelType w:val="hybridMultilevel"/>
    <w:tmpl w:val="01349656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D37"/>
    <w:multiLevelType w:val="hybridMultilevel"/>
    <w:tmpl w:val="39107504"/>
    <w:lvl w:ilvl="0" w:tplc="F3EAF646">
      <w:start w:val="15"/>
      <w:numFmt w:val="bullet"/>
      <w:lvlText w:val="-"/>
      <w:lvlJc w:val="left"/>
      <w:pPr>
        <w:ind w:left="99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5CD0123"/>
    <w:multiLevelType w:val="hybridMultilevel"/>
    <w:tmpl w:val="A8DC72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3BDC"/>
    <w:multiLevelType w:val="hybridMultilevel"/>
    <w:tmpl w:val="4DC4A9CC"/>
    <w:lvl w:ilvl="0" w:tplc="9B941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73C45"/>
    <w:multiLevelType w:val="hybridMultilevel"/>
    <w:tmpl w:val="D818B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600E"/>
    <w:multiLevelType w:val="hybridMultilevel"/>
    <w:tmpl w:val="8E862C60"/>
    <w:lvl w:ilvl="0" w:tplc="B2CA8FBE">
      <w:start w:val="4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5F0B8F"/>
    <w:multiLevelType w:val="hybridMultilevel"/>
    <w:tmpl w:val="25CEA5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837B32"/>
    <w:multiLevelType w:val="hybridMultilevel"/>
    <w:tmpl w:val="7ED05354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9A3CC8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659D1"/>
    <w:multiLevelType w:val="hybridMultilevel"/>
    <w:tmpl w:val="C94CFB16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36BEE"/>
    <w:multiLevelType w:val="hybridMultilevel"/>
    <w:tmpl w:val="15D84DB0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07FF9"/>
    <w:multiLevelType w:val="hybridMultilevel"/>
    <w:tmpl w:val="C89E013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C1FCC"/>
    <w:multiLevelType w:val="hybridMultilevel"/>
    <w:tmpl w:val="0A8AC072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0470F"/>
    <w:multiLevelType w:val="hybridMultilevel"/>
    <w:tmpl w:val="8B26ADB0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F73DA"/>
    <w:multiLevelType w:val="hybridMultilevel"/>
    <w:tmpl w:val="FAE60022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307DCE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46F50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6" w15:restartNumberingAfterBreak="0">
    <w:nsid w:val="6BD1123B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7" w15:restartNumberingAfterBreak="0">
    <w:nsid w:val="6CBF2180"/>
    <w:multiLevelType w:val="hybridMultilevel"/>
    <w:tmpl w:val="A5D43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A01028"/>
    <w:multiLevelType w:val="hybridMultilevel"/>
    <w:tmpl w:val="CAEA2D54"/>
    <w:lvl w:ilvl="0" w:tplc="160C2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27DF6"/>
    <w:multiLevelType w:val="hybridMultilevel"/>
    <w:tmpl w:val="572CA418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4"/>
  </w:num>
  <w:num w:numId="5">
    <w:abstractNumId w:val="6"/>
  </w:num>
  <w:num w:numId="6">
    <w:abstractNumId w:val="16"/>
  </w:num>
  <w:num w:numId="7">
    <w:abstractNumId w:val="2"/>
  </w:num>
  <w:num w:numId="8">
    <w:abstractNumId w:val="10"/>
  </w:num>
  <w:num w:numId="9">
    <w:abstractNumId w:val="9"/>
  </w:num>
  <w:num w:numId="10">
    <w:abstractNumId w:val="18"/>
  </w:num>
  <w:num w:numId="11">
    <w:abstractNumId w:val="0"/>
  </w:num>
  <w:num w:numId="12">
    <w:abstractNumId w:val="11"/>
  </w:num>
  <w:num w:numId="13">
    <w:abstractNumId w:val="4"/>
  </w:num>
  <w:num w:numId="14">
    <w:abstractNumId w:val="17"/>
  </w:num>
  <w:num w:numId="15">
    <w:abstractNumId w:val="0"/>
  </w:num>
  <w:num w:numId="16">
    <w:abstractNumId w:val="7"/>
  </w:num>
  <w:num w:numId="17">
    <w:abstractNumId w:val="12"/>
  </w:num>
  <w:num w:numId="18">
    <w:abstractNumId w:val="1"/>
  </w:num>
  <w:num w:numId="19">
    <w:abstractNumId w:val="13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D7"/>
    <w:rsid w:val="00021F39"/>
    <w:rsid w:val="00035C88"/>
    <w:rsid w:val="00060C46"/>
    <w:rsid w:val="00072EA1"/>
    <w:rsid w:val="00073320"/>
    <w:rsid w:val="000A71DA"/>
    <w:rsid w:val="000F5552"/>
    <w:rsid w:val="001008EF"/>
    <w:rsid w:val="00104E6B"/>
    <w:rsid w:val="00157D2A"/>
    <w:rsid w:val="00166F17"/>
    <w:rsid w:val="00176AB4"/>
    <w:rsid w:val="001861C5"/>
    <w:rsid w:val="001A0ED7"/>
    <w:rsid w:val="001E3C6F"/>
    <w:rsid w:val="001F4DD6"/>
    <w:rsid w:val="00244976"/>
    <w:rsid w:val="00275DE9"/>
    <w:rsid w:val="002765A5"/>
    <w:rsid w:val="002930C9"/>
    <w:rsid w:val="00294631"/>
    <w:rsid w:val="002A3B7D"/>
    <w:rsid w:val="002E3FCF"/>
    <w:rsid w:val="002E79F4"/>
    <w:rsid w:val="002F0FAF"/>
    <w:rsid w:val="003070E9"/>
    <w:rsid w:val="00316E4C"/>
    <w:rsid w:val="003264B5"/>
    <w:rsid w:val="00326FF9"/>
    <w:rsid w:val="00341B71"/>
    <w:rsid w:val="003642B4"/>
    <w:rsid w:val="003A7FB3"/>
    <w:rsid w:val="003E6F07"/>
    <w:rsid w:val="003F60E6"/>
    <w:rsid w:val="00445CA8"/>
    <w:rsid w:val="00455247"/>
    <w:rsid w:val="00455C0A"/>
    <w:rsid w:val="004D3482"/>
    <w:rsid w:val="004F6339"/>
    <w:rsid w:val="00522F5D"/>
    <w:rsid w:val="00536C35"/>
    <w:rsid w:val="005373D9"/>
    <w:rsid w:val="00553E68"/>
    <w:rsid w:val="005634FD"/>
    <w:rsid w:val="00593AC2"/>
    <w:rsid w:val="005A3D29"/>
    <w:rsid w:val="005B58FC"/>
    <w:rsid w:val="00607EE0"/>
    <w:rsid w:val="00646357"/>
    <w:rsid w:val="00683025"/>
    <w:rsid w:val="00686FC0"/>
    <w:rsid w:val="006932E3"/>
    <w:rsid w:val="006D17E7"/>
    <w:rsid w:val="006E410B"/>
    <w:rsid w:val="00700AC0"/>
    <w:rsid w:val="00707D62"/>
    <w:rsid w:val="00731F14"/>
    <w:rsid w:val="00783038"/>
    <w:rsid w:val="007A3C78"/>
    <w:rsid w:val="007D42C9"/>
    <w:rsid w:val="007E091A"/>
    <w:rsid w:val="007E172E"/>
    <w:rsid w:val="007E4C35"/>
    <w:rsid w:val="00823234"/>
    <w:rsid w:val="00850AA1"/>
    <w:rsid w:val="00862C0E"/>
    <w:rsid w:val="008649BB"/>
    <w:rsid w:val="008703D5"/>
    <w:rsid w:val="00872027"/>
    <w:rsid w:val="00887082"/>
    <w:rsid w:val="00893680"/>
    <w:rsid w:val="008A6403"/>
    <w:rsid w:val="008D5DFD"/>
    <w:rsid w:val="008D7613"/>
    <w:rsid w:val="008F426C"/>
    <w:rsid w:val="00901719"/>
    <w:rsid w:val="00925F87"/>
    <w:rsid w:val="00933343"/>
    <w:rsid w:val="00942381"/>
    <w:rsid w:val="00990DED"/>
    <w:rsid w:val="009A4A51"/>
    <w:rsid w:val="009C637B"/>
    <w:rsid w:val="009D799E"/>
    <w:rsid w:val="009E3EF0"/>
    <w:rsid w:val="00A2392B"/>
    <w:rsid w:val="00A34F67"/>
    <w:rsid w:val="00A47D9B"/>
    <w:rsid w:val="00A53BC3"/>
    <w:rsid w:val="00AB1ED3"/>
    <w:rsid w:val="00AC1E2C"/>
    <w:rsid w:val="00AD1497"/>
    <w:rsid w:val="00B01EC6"/>
    <w:rsid w:val="00B300D2"/>
    <w:rsid w:val="00B77D42"/>
    <w:rsid w:val="00BF53A7"/>
    <w:rsid w:val="00C36016"/>
    <w:rsid w:val="00C7048E"/>
    <w:rsid w:val="00C73BD3"/>
    <w:rsid w:val="00C778BC"/>
    <w:rsid w:val="00C85E68"/>
    <w:rsid w:val="00CD24A5"/>
    <w:rsid w:val="00CF69A4"/>
    <w:rsid w:val="00D04881"/>
    <w:rsid w:val="00D87AC5"/>
    <w:rsid w:val="00DB4D8F"/>
    <w:rsid w:val="00DD2FEB"/>
    <w:rsid w:val="00DE1712"/>
    <w:rsid w:val="00DF144B"/>
    <w:rsid w:val="00E431E2"/>
    <w:rsid w:val="00E44B66"/>
    <w:rsid w:val="00E47C3E"/>
    <w:rsid w:val="00E600A8"/>
    <w:rsid w:val="00E61354"/>
    <w:rsid w:val="00EC0A7E"/>
    <w:rsid w:val="00EC4EE9"/>
    <w:rsid w:val="00EC53F4"/>
    <w:rsid w:val="00ED2E6A"/>
    <w:rsid w:val="00F24E64"/>
    <w:rsid w:val="00F30051"/>
    <w:rsid w:val="00F30127"/>
    <w:rsid w:val="00F370B1"/>
    <w:rsid w:val="00F558A7"/>
    <w:rsid w:val="00F84661"/>
    <w:rsid w:val="00F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E2FDFF"/>
  <w15:docId w15:val="{17A774CF-6D41-4D5A-A433-97C9C852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3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A0ED7"/>
    <w:pPr>
      <w:bidi/>
      <w:spacing w:after="0" w:line="240" w:lineRule="auto"/>
      <w:jc w:val="lowKashida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A0E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A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D7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A0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D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0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D7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53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C524-9362-4E8C-BA93-B6755F2B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الإصدا الثالث/ 2019</dc:creator>
  <cp:lastModifiedBy>Fatimah Abdul-Jawwad</cp:lastModifiedBy>
  <cp:revision>2</cp:revision>
  <cp:lastPrinted>2019-11-24T10:49:00Z</cp:lastPrinted>
  <dcterms:created xsi:type="dcterms:W3CDTF">2025-12-14T07:45:00Z</dcterms:created>
  <dcterms:modified xsi:type="dcterms:W3CDTF">2025-12-14T07:45:00Z</dcterms:modified>
</cp:coreProperties>
</file>